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D346F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A32F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A32F7">
        <w:rPr>
          <w:rFonts w:asciiTheme="minorHAnsi" w:hAnsiTheme="minorHAnsi" w:cs="Arial"/>
          <w:b/>
          <w:lang w:val="en-ZA"/>
        </w:rPr>
        <w:t>(FIRSTRAND BANK LIMITED –</w:t>
      </w:r>
      <w:r w:rsidR="009A32F7">
        <w:rPr>
          <w:rFonts w:asciiTheme="minorHAnsi" w:hAnsiTheme="minorHAnsi" w:cs="Arial"/>
          <w:b/>
          <w:lang w:val="en-ZA"/>
        </w:rPr>
        <w:t xml:space="preserve"> </w:t>
      </w:r>
      <w:r w:rsidRPr="009A32F7">
        <w:rPr>
          <w:rFonts w:asciiTheme="minorHAnsi" w:hAnsiTheme="minorHAnsi" w:cs="Arial"/>
          <w:b/>
          <w:lang w:val="en-ZA"/>
        </w:rPr>
        <w:t>“FRC362”)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A32F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A32F7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A32F7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>1</w:t>
      </w:r>
      <w:r w:rsidR="009A32F7">
        <w:rPr>
          <w:rFonts w:asciiTheme="minorHAnsi" w:hAnsiTheme="minorHAnsi" w:cs="Arial"/>
          <w:lang w:val="en-ZA"/>
        </w:rPr>
        <w:t xml:space="preserve"> Mar 2021</w:t>
      </w:r>
      <w:r>
        <w:rPr>
          <w:rFonts w:asciiTheme="minorHAnsi" w:hAnsiTheme="minorHAnsi" w:cs="Arial"/>
          <w:lang w:val="en-ZA"/>
        </w:rPr>
        <w:t xml:space="preserve"> of </w:t>
      </w:r>
      <w:r w:rsidR="009A32F7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9A32F7">
        <w:rPr>
          <w:rFonts w:asciiTheme="minorHAnsi" w:hAnsiTheme="minorHAnsi" w:cs="Arial"/>
          <w:lang w:val="en-ZA"/>
        </w:rPr>
        <w:t>180.2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A32F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A32F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26 June, 26 September, 27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March, 25 June, 25 September, 26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 2022</w:t>
      </w:r>
      <w:r w:rsidR="00EC24F9">
        <w:rPr>
          <w:rFonts w:asciiTheme="minorHAnsi" w:hAnsiTheme="minorHAnsi" w:cs="Arial"/>
          <w:lang w:val="en-ZA"/>
        </w:rPr>
        <w:t>;</w:t>
      </w:r>
      <w:r w:rsidR="009A32F7">
        <w:rPr>
          <w:rFonts w:asciiTheme="minorHAnsi" w:hAnsiTheme="minorHAnsi" w:cs="Arial"/>
          <w:lang w:val="en-ZA"/>
        </w:rPr>
        <w:t xml:space="preserve"> 31 Mar 2023; 31 Mar 2024; 31 Mar 2025; 31 Mar 2026; 31 Mar 2027; 31 Mar 2028; 31 Mar 2029; 31 Mar 2030; 31 Mar 2031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ZAG000175282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4D346F" w:rsidRDefault="00386EFA" w:rsidP="004D346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D346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4D346F" w:rsidRDefault="004D346F" w:rsidP="004D346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A43F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https://clientportal.jse.co.za/Content/JSEPricingSupplementsItems/2021/FRC362%20PricingSupplement3103.pdf</w:t>
        </w:r>
      </w:hyperlink>
    </w:p>
    <w:p w:rsidR="004D346F" w:rsidRPr="00F64748" w:rsidRDefault="004D346F" w:rsidP="004D346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A32F7" w:rsidRPr="00F64748" w:rsidRDefault="009A32F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9A32F7" w:rsidP="00EC24F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24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24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D34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D34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F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2F7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20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24F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1CFED7"/>
  <w15:docId w15:val="{33BE2D19-B0A0-4D6F-A843-A08DA1DA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62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665DCC2-881E-47C1-BC3E-59B9956B67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29A60C-1C11-4FFF-B7C2-7B3395015480}"/>
</file>

<file path=customXml/itemProps3.xml><?xml version="1.0" encoding="utf-8"?>
<ds:datastoreItem xmlns:ds="http://schemas.openxmlformats.org/officeDocument/2006/customXml" ds:itemID="{E5E2EA66-52A5-4F60-9946-D62BD9CED9C3}"/>
</file>

<file path=customXml/itemProps4.xml><?xml version="1.0" encoding="utf-8"?>
<ds:datastoreItem xmlns:ds="http://schemas.openxmlformats.org/officeDocument/2006/customXml" ds:itemID="{39B7BC49-5CA1-40A5-B2A5-D1D559BA11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2021-03-30T06:47:00Z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